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2EBA" w:rsidRPr="00AA5C0B" w:rsidRDefault="0033493A" w:rsidP="00C82EBA">
      <w:pPr>
        <w:rPr>
          <w:rFonts w:ascii="Georgia" w:eastAsia="Georgia" w:hAnsi="Georgia" w:cs="Georgia"/>
          <w:b/>
          <w:sz w:val="28"/>
          <w:szCs w:val="24"/>
        </w:rPr>
      </w:pPr>
      <w:r w:rsidRPr="00025B56">
        <w:rPr>
          <w:rFonts w:ascii="Georgia" w:eastAsia="Georgia" w:hAnsi="Georgia" w:cs="Georgia"/>
          <w:b/>
          <w:sz w:val="30"/>
          <w:szCs w:val="30"/>
        </w:rPr>
        <w:t>Job Title:</w:t>
      </w:r>
      <w:r w:rsidRPr="00025B56">
        <w:rPr>
          <w:rFonts w:ascii="Georgia" w:eastAsia="Georgia" w:hAnsi="Georgia" w:cs="Georgia"/>
          <w:sz w:val="30"/>
          <w:szCs w:val="30"/>
        </w:rPr>
        <w:t xml:space="preserve"> </w:t>
      </w:r>
      <w:r w:rsidR="001B76E2" w:rsidRPr="00025B56">
        <w:rPr>
          <w:rFonts w:ascii="Georgia" w:eastAsia="Georgia" w:hAnsi="Georgia" w:cs="Georgia"/>
          <w:sz w:val="30"/>
          <w:szCs w:val="30"/>
        </w:rPr>
        <w:t>P</w:t>
      </w:r>
      <w:r w:rsidR="0021574F" w:rsidRPr="00025B56">
        <w:rPr>
          <w:rFonts w:ascii="Georgia" w:eastAsia="Georgia" w:hAnsi="Georgia" w:cs="Georgia"/>
          <w:sz w:val="30"/>
          <w:szCs w:val="30"/>
        </w:rPr>
        <w:t>art-Time German Language Instructor</w:t>
      </w:r>
      <w:r w:rsidR="0021574F" w:rsidRPr="00025B56">
        <w:rPr>
          <w:rFonts w:ascii="Georgia" w:eastAsia="Georgia" w:hAnsi="Georgia" w:cs="Georgia"/>
          <w:sz w:val="30"/>
          <w:szCs w:val="30"/>
        </w:rPr>
        <w:br/>
      </w:r>
    </w:p>
    <w:p w:rsidR="0072740A" w:rsidRPr="00025B56" w:rsidRDefault="0021574F" w:rsidP="00C82EBA">
      <w:pPr>
        <w:rPr>
          <w:rFonts w:ascii="Georgia" w:eastAsia="Georgia" w:hAnsi="Georgia" w:cs="Georgia"/>
          <w:b/>
          <w:sz w:val="24"/>
          <w:szCs w:val="24"/>
        </w:rPr>
      </w:pPr>
      <w:r w:rsidRPr="00025B56">
        <w:rPr>
          <w:rFonts w:ascii="Georgia" w:eastAsia="Georgia" w:hAnsi="Georgia" w:cs="Georgia"/>
          <w:b/>
          <w:sz w:val="24"/>
          <w:szCs w:val="24"/>
        </w:rPr>
        <w:t>Location</w:t>
      </w:r>
    </w:p>
    <w:p w:rsidR="0072740A" w:rsidRPr="00025B56" w:rsidRDefault="0021574F" w:rsidP="004166FE">
      <w:pPr>
        <w:numPr>
          <w:ilvl w:val="0"/>
          <w:numId w:val="2"/>
        </w:numPr>
        <w:ind w:left="270" w:hanging="270"/>
        <w:rPr>
          <w:rFonts w:ascii="Georgia" w:eastAsia="Georgia" w:hAnsi="Georgia" w:cs="Georgia"/>
        </w:rPr>
      </w:pPr>
      <w:r w:rsidRPr="00025B56">
        <w:rPr>
          <w:rFonts w:ascii="Georgia" w:eastAsia="Georgia" w:hAnsi="Georgia" w:cs="Georgia"/>
        </w:rPr>
        <w:t>In-Person: Germanic-American Institute, Saint Paul, MN</w:t>
      </w:r>
    </w:p>
    <w:p w:rsidR="00C82EBA" w:rsidRPr="00025B56" w:rsidRDefault="0021574F" w:rsidP="004166FE">
      <w:pPr>
        <w:numPr>
          <w:ilvl w:val="0"/>
          <w:numId w:val="2"/>
        </w:numPr>
        <w:ind w:left="270" w:hanging="270"/>
        <w:rPr>
          <w:rFonts w:ascii="Georgia" w:eastAsia="Georgia" w:hAnsi="Georgia" w:cs="Georgia"/>
        </w:rPr>
      </w:pPr>
      <w:r w:rsidRPr="00025B56">
        <w:rPr>
          <w:rFonts w:ascii="Georgia" w:eastAsia="Georgia" w:hAnsi="Georgia" w:cs="Georgia"/>
        </w:rPr>
        <w:t>Virtual: Zoom (</w:t>
      </w:r>
      <w:r w:rsidR="004166FE" w:rsidRPr="00025B56">
        <w:rPr>
          <w:rFonts w:ascii="Georgia" w:eastAsia="Georgia" w:hAnsi="Georgia" w:cs="Georgia"/>
        </w:rPr>
        <w:t>USA - CST</w:t>
      </w:r>
      <w:r w:rsidRPr="00025B56">
        <w:rPr>
          <w:rFonts w:ascii="Georgia" w:eastAsia="Georgia" w:hAnsi="Georgia" w:cs="Georgia"/>
        </w:rPr>
        <w:t xml:space="preserve">). </w:t>
      </w:r>
      <w:r w:rsidR="0058253E" w:rsidRPr="00025B56">
        <w:rPr>
          <w:rFonts w:ascii="Georgia" w:eastAsia="Georgia" w:hAnsi="Georgia" w:cs="Georgia"/>
        </w:rPr>
        <w:t xml:space="preserve">Please note: </w:t>
      </w:r>
      <w:r w:rsidRPr="00025B56">
        <w:rPr>
          <w:rFonts w:ascii="Georgia" w:eastAsia="Georgia" w:hAnsi="Georgia" w:cs="Georgia"/>
        </w:rPr>
        <w:t>Applicants must reside in Minnesota or Illinois.</w:t>
      </w:r>
      <w:r w:rsidR="0058253E" w:rsidRPr="00025B56">
        <w:rPr>
          <w:rFonts w:ascii="Georgia" w:eastAsia="Georgia" w:hAnsi="Georgia" w:cs="Georgia"/>
        </w:rPr>
        <w:t xml:space="preserve"> The </w:t>
      </w:r>
      <w:r w:rsidRPr="00025B56">
        <w:rPr>
          <w:rFonts w:ascii="Georgia" w:eastAsia="Georgia" w:hAnsi="Georgia" w:cs="Georgia"/>
        </w:rPr>
        <w:t>GAI is unable to offer or support work visas</w:t>
      </w:r>
      <w:r w:rsidR="0058253E" w:rsidRPr="00025B56">
        <w:rPr>
          <w:rFonts w:ascii="Georgia" w:eastAsia="Georgia" w:hAnsi="Georgia" w:cs="Georgia"/>
        </w:rPr>
        <w:t xml:space="preserve"> to applicants outside this region.</w:t>
      </w:r>
    </w:p>
    <w:p w:rsidR="00C82EBA" w:rsidRPr="00AA5C0B" w:rsidRDefault="00C82EBA" w:rsidP="00C82EBA">
      <w:pPr>
        <w:ind w:left="360"/>
        <w:rPr>
          <w:rFonts w:ascii="Georgia" w:eastAsia="Georgia" w:hAnsi="Georgia" w:cs="Georgia"/>
          <w:sz w:val="28"/>
        </w:rPr>
      </w:pPr>
    </w:p>
    <w:p w:rsidR="0072740A" w:rsidRPr="00025B56" w:rsidRDefault="0021574F" w:rsidP="00C82EBA">
      <w:pPr>
        <w:rPr>
          <w:rFonts w:ascii="Georgia" w:eastAsia="Georgia" w:hAnsi="Georgia" w:cs="Georgia"/>
        </w:rPr>
      </w:pPr>
      <w:r w:rsidRPr="00025B56">
        <w:rPr>
          <w:rFonts w:ascii="Georgia" w:eastAsia="Georgia" w:hAnsi="Georgia" w:cs="Georgia"/>
          <w:b/>
          <w:sz w:val="24"/>
          <w:szCs w:val="24"/>
        </w:rPr>
        <w:t>Start Date:</w:t>
      </w:r>
      <w:r w:rsidRPr="00025B56">
        <w:rPr>
          <w:rFonts w:ascii="Georgia" w:eastAsia="Georgia" w:hAnsi="Georgia" w:cs="Georgia"/>
        </w:rPr>
        <w:t xml:space="preserve"> Late March</w:t>
      </w:r>
      <w:r w:rsidR="001751AD" w:rsidRPr="00025B56">
        <w:rPr>
          <w:rFonts w:ascii="Georgia" w:eastAsia="Georgia" w:hAnsi="Georgia" w:cs="Georgia"/>
        </w:rPr>
        <w:t xml:space="preserve"> / E</w:t>
      </w:r>
      <w:r w:rsidRPr="00025B56">
        <w:rPr>
          <w:rFonts w:ascii="Georgia" w:eastAsia="Georgia" w:hAnsi="Georgia" w:cs="Georgia"/>
        </w:rPr>
        <w:t>arly April 2025</w:t>
      </w:r>
    </w:p>
    <w:p w:rsidR="00C82EBA" w:rsidRPr="00AA5C0B" w:rsidRDefault="00C82EBA" w:rsidP="00C82EBA">
      <w:pPr>
        <w:rPr>
          <w:rFonts w:ascii="Georgia" w:eastAsia="Georgia" w:hAnsi="Georgia" w:cs="Georgia"/>
          <w:sz w:val="28"/>
        </w:rPr>
      </w:pPr>
    </w:p>
    <w:p w:rsidR="00AE40AA" w:rsidRPr="00025B56" w:rsidRDefault="0021574F" w:rsidP="00AE40AA">
      <w:pPr>
        <w:spacing w:after="120"/>
        <w:rPr>
          <w:rFonts w:ascii="Georgia" w:eastAsia="Georgia" w:hAnsi="Georgia" w:cs="Georgia"/>
          <w:b/>
          <w:sz w:val="24"/>
          <w:szCs w:val="24"/>
        </w:rPr>
      </w:pPr>
      <w:r w:rsidRPr="00025B56">
        <w:rPr>
          <w:rFonts w:ascii="Georgia" w:eastAsia="Georgia" w:hAnsi="Georgia" w:cs="Georgia"/>
          <w:b/>
          <w:sz w:val="24"/>
          <w:szCs w:val="24"/>
        </w:rPr>
        <w:t>About the Germanic-American Institute (GAI)</w:t>
      </w:r>
    </w:p>
    <w:p w:rsidR="00C82EBA" w:rsidRPr="00025B56" w:rsidRDefault="0021574F" w:rsidP="00C82EBA">
      <w:pPr>
        <w:rPr>
          <w:rFonts w:ascii="Georgia" w:eastAsia="Georgia" w:hAnsi="Georgia" w:cs="Georgia"/>
          <w:b/>
        </w:rPr>
      </w:pPr>
      <w:r w:rsidRPr="00025B56">
        <w:rPr>
          <w:rFonts w:ascii="Georgia" w:eastAsia="Georgia" w:hAnsi="Georgia" w:cs="Georgia"/>
        </w:rPr>
        <w:t xml:space="preserve">The Germanic-American Institute is a Minnesota non-profit organization, located on historic </w:t>
      </w:r>
      <w:r w:rsidR="00C82EBA" w:rsidRPr="00025B56">
        <w:rPr>
          <w:rFonts w:ascii="Georgia" w:eastAsia="Georgia" w:hAnsi="Georgia" w:cs="Georgia"/>
        </w:rPr>
        <w:t>Summit Avenue</w:t>
      </w:r>
      <w:r w:rsidRPr="00025B56">
        <w:rPr>
          <w:rFonts w:ascii="Georgia" w:eastAsia="Georgia" w:hAnsi="Georgia" w:cs="Georgia"/>
        </w:rPr>
        <w:t xml:space="preserve"> in St. Paul. The GAI is the most prominent center for German language and culture education in the United States. Our mission is to connect people to a broader world through German language and culture. We operate a comprehensive adult-language education program, two German </w:t>
      </w:r>
      <w:r w:rsidR="005053B1" w:rsidRPr="00025B56">
        <w:rPr>
          <w:rFonts w:ascii="Georgia" w:eastAsia="Georgia" w:hAnsi="Georgia" w:cs="Georgia"/>
        </w:rPr>
        <w:t>i</w:t>
      </w:r>
      <w:r w:rsidRPr="00025B56">
        <w:rPr>
          <w:rFonts w:ascii="Georgia" w:eastAsia="Georgia" w:hAnsi="Georgia" w:cs="Georgia"/>
        </w:rPr>
        <w:t>mmersion preschools, a Saturday school for kids, and summer camps. In addition to producing a wide array of cultural programs throughout the year, the GAI is also a Goethe-</w:t>
      </w:r>
      <w:proofErr w:type="spellStart"/>
      <w:r w:rsidRPr="00025B56">
        <w:rPr>
          <w:rFonts w:ascii="Georgia" w:eastAsia="Georgia" w:hAnsi="Georgia" w:cs="Georgia"/>
        </w:rPr>
        <w:t>Institut</w:t>
      </w:r>
      <w:proofErr w:type="spellEnd"/>
      <w:r w:rsidRPr="00025B56">
        <w:rPr>
          <w:rFonts w:ascii="Georgia" w:eastAsia="Georgia" w:hAnsi="Georgia" w:cs="Georgia"/>
        </w:rPr>
        <w:t xml:space="preserve"> proficiency exam testing center and sanctioned </w:t>
      </w:r>
      <w:proofErr w:type="spellStart"/>
      <w:r w:rsidRPr="00025B56">
        <w:rPr>
          <w:rFonts w:ascii="Georgia" w:eastAsia="Georgia" w:hAnsi="Georgia" w:cs="Georgia"/>
        </w:rPr>
        <w:t>Kulturgesellschaft</w:t>
      </w:r>
      <w:proofErr w:type="spellEnd"/>
      <w:r w:rsidRPr="00025B56">
        <w:rPr>
          <w:rFonts w:ascii="Georgia" w:eastAsia="Georgia" w:hAnsi="Georgia" w:cs="Georgia"/>
        </w:rPr>
        <w:t xml:space="preserve">. </w:t>
      </w:r>
    </w:p>
    <w:p w:rsidR="0072740A" w:rsidRPr="00AA5C0B" w:rsidRDefault="0021574F" w:rsidP="00C82EBA">
      <w:pPr>
        <w:rPr>
          <w:rFonts w:ascii="Georgia" w:eastAsia="Georgia" w:hAnsi="Georgia" w:cs="Georgia"/>
          <w:sz w:val="28"/>
        </w:rPr>
      </w:pPr>
      <w:r w:rsidRPr="00025B56">
        <w:rPr>
          <w:rFonts w:ascii="Georgia" w:eastAsia="Georgia" w:hAnsi="Georgia" w:cs="Georgia"/>
        </w:rPr>
        <w:t xml:space="preserve"> </w:t>
      </w:r>
    </w:p>
    <w:p w:rsidR="00AE40AA" w:rsidRPr="00025B56" w:rsidRDefault="0021574F" w:rsidP="00AE40AA">
      <w:pPr>
        <w:spacing w:after="120"/>
        <w:rPr>
          <w:rFonts w:ascii="Georgia" w:eastAsia="Georgia" w:hAnsi="Georgia" w:cs="Georgia"/>
          <w:b/>
          <w:sz w:val="24"/>
          <w:szCs w:val="24"/>
        </w:rPr>
      </w:pPr>
      <w:r w:rsidRPr="00025B56">
        <w:rPr>
          <w:rFonts w:ascii="Georgia" w:eastAsia="Georgia" w:hAnsi="Georgia" w:cs="Georgia"/>
          <w:b/>
          <w:sz w:val="24"/>
          <w:szCs w:val="24"/>
        </w:rPr>
        <w:t xml:space="preserve">Position </w:t>
      </w:r>
      <w:r w:rsidR="0033493A" w:rsidRPr="00025B56">
        <w:rPr>
          <w:rFonts w:ascii="Georgia" w:eastAsia="Georgia" w:hAnsi="Georgia" w:cs="Georgia"/>
          <w:b/>
          <w:sz w:val="24"/>
          <w:szCs w:val="24"/>
        </w:rPr>
        <w:t>Summary</w:t>
      </w:r>
    </w:p>
    <w:p w:rsidR="0006566E" w:rsidRPr="00025B56" w:rsidRDefault="0021574F" w:rsidP="00AE40AA">
      <w:pPr>
        <w:rPr>
          <w:rFonts w:ascii="Georgia" w:eastAsia="Georgia" w:hAnsi="Georgia" w:cs="Georgia"/>
          <w:b/>
        </w:rPr>
      </w:pPr>
      <w:r w:rsidRPr="00025B56">
        <w:rPr>
          <w:rFonts w:ascii="Georgia" w:eastAsia="Georgia" w:hAnsi="Georgia" w:cs="Georgia"/>
        </w:rPr>
        <w:t>We are seeking passionate and experienced German language instructor</w:t>
      </w:r>
      <w:r w:rsidR="00C82EBA" w:rsidRPr="00025B56">
        <w:rPr>
          <w:rFonts w:ascii="Georgia" w:eastAsia="Georgia" w:hAnsi="Georgia" w:cs="Georgia"/>
        </w:rPr>
        <w:t>s</w:t>
      </w:r>
      <w:r w:rsidRPr="00025B56">
        <w:rPr>
          <w:rFonts w:ascii="Georgia" w:eastAsia="Georgia" w:hAnsi="Georgia" w:cs="Georgia"/>
        </w:rPr>
        <w:t xml:space="preserve"> to teach adult </w:t>
      </w:r>
      <w:r w:rsidR="00C82EBA" w:rsidRPr="00025B56">
        <w:rPr>
          <w:rFonts w:ascii="Georgia" w:eastAsia="Georgia" w:hAnsi="Georgia" w:cs="Georgia"/>
        </w:rPr>
        <w:t xml:space="preserve">and/or youth </w:t>
      </w:r>
      <w:r w:rsidRPr="00025B56">
        <w:rPr>
          <w:rFonts w:ascii="Georgia" w:eastAsia="Georgia" w:hAnsi="Georgia" w:cs="Georgia"/>
        </w:rPr>
        <w:t>learners in our dynamic and diverse community. The ideal candidate will have extensive experience in teaching German as a foreign language and a strong dedication to fostering an engaging and effective learning environment.</w:t>
      </w:r>
      <w:r w:rsidR="005053B1" w:rsidRPr="00025B56">
        <w:rPr>
          <w:rFonts w:ascii="Georgia" w:eastAsia="Georgia" w:hAnsi="Georgia" w:cs="Georgia"/>
        </w:rPr>
        <w:t xml:space="preserve"> </w:t>
      </w:r>
      <w:r w:rsidRPr="00025B56">
        <w:rPr>
          <w:rFonts w:ascii="Georgia" w:eastAsia="Georgia" w:hAnsi="Georgia" w:cs="Georgia"/>
        </w:rPr>
        <w:t>Classes range from beginner to near-fluent proficiency</w:t>
      </w:r>
      <w:r w:rsidR="0058253E" w:rsidRPr="00025B56">
        <w:rPr>
          <w:rFonts w:ascii="Georgia" w:eastAsia="Georgia" w:hAnsi="Georgia" w:cs="Georgia"/>
        </w:rPr>
        <w:t>,</w:t>
      </w:r>
      <w:r w:rsidRPr="00025B56">
        <w:rPr>
          <w:rFonts w:ascii="Georgia" w:eastAsia="Georgia" w:hAnsi="Georgia" w:cs="Georgia"/>
        </w:rPr>
        <w:t xml:space="preserve"> with students spanning a wide range of backgrounds</w:t>
      </w:r>
      <w:r w:rsidR="005053B1" w:rsidRPr="00025B56">
        <w:rPr>
          <w:rFonts w:ascii="Georgia" w:eastAsia="Georgia" w:hAnsi="Georgia" w:cs="Georgia"/>
        </w:rPr>
        <w:t xml:space="preserve">, </w:t>
      </w:r>
      <w:r w:rsidR="0058253E" w:rsidRPr="00025B56">
        <w:rPr>
          <w:rFonts w:ascii="Georgia" w:eastAsia="Georgia" w:hAnsi="Georgia" w:cs="Georgia"/>
        </w:rPr>
        <w:t xml:space="preserve">such as </w:t>
      </w:r>
      <w:r w:rsidRPr="00025B56">
        <w:rPr>
          <w:rFonts w:ascii="Georgia" w:eastAsia="Georgia" w:hAnsi="Georgia" w:cs="Georgia"/>
        </w:rPr>
        <w:t>working professionals</w:t>
      </w:r>
      <w:r w:rsidR="0058253E" w:rsidRPr="00025B56">
        <w:rPr>
          <w:rFonts w:ascii="Georgia" w:eastAsia="Georgia" w:hAnsi="Georgia" w:cs="Georgia"/>
        </w:rPr>
        <w:t xml:space="preserve">, </w:t>
      </w:r>
      <w:r w:rsidR="00C82EBA" w:rsidRPr="00025B56">
        <w:rPr>
          <w:rFonts w:ascii="Georgia" w:eastAsia="Georgia" w:hAnsi="Georgia" w:cs="Georgia"/>
        </w:rPr>
        <w:t>retirees, youth</w:t>
      </w:r>
      <w:r w:rsidR="0058253E" w:rsidRPr="00025B56">
        <w:rPr>
          <w:rFonts w:ascii="Georgia" w:eastAsia="Georgia" w:hAnsi="Georgia" w:cs="Georgia"/>
        </w:rPr>
        <w:t>,</w:t>
      </w:r>
      <w:r w:rsidRPr="00025B56">
        <w:rPr>
          <w:rFonts w:ascii="Georgia" w:eastAsia="Georgia" w:hAnsi="Georgia" w:cs="Georgia"/>
        </w:rPr>
        <w:t xml:space="preserve"> and high school students. The core academic curriculum will be provided, with opportunities to supplement and adapt materials based on individual class needs and preferences.</w:t>
      </w:r>
    </w:p>
    <w:p w:rsidR="001B76E2" w:rsidRPr="00AA5C0B" w:rsidRDefault="001B76E2" w:rsidP="000B0C9D">
      <w:pPr>
        <w:rPr>
          <w:rFonts w:ascii="Georgia" w:eastAsia="Georgia" w:hAnsi="Georgia" w:cs="Georgia"/>
          <w:b/>
          <w:sz w:val="28"/>
        </w:rPr>
      </w:pPr>
    </w:p>
    <w:p w:rsidR="00AE40AA" w:rsidRPr="00025B56" w:rsidRDefault="00AA7E20" w:rsidP="00AA5C0B">
      <w:pPr>
        <w:spacing w:after="120"/>
        <w:rPr>
          <w:rFonts w:ascii="Georgia" w:eastAsia="Georgia" w:hAnsi="Georgia" w:cs="Georgia"/>
          <w:b/>
          <w:sz w:val="24"/>
          <w:szCs w:val="24"/>
        </w:rPr>
      </w:pPr>
      <w:r w:rsidRPr="00025B56">
        <w:rPr>
          <w:rFonts w:ascii="Georgia" w:eastAsia="Georgia" w:hAnsi="Georgia" w:cs="Georgia"/>
          <w:b/>
          <w:sz w:val="24"/>
          <w:szCs w:val="24"/>
        </w:rPr>
        <w:t xml:space="preserve">Key </w:t>
      </w:r>
      <w:r w:rsidR="0033493A" w:rsidRPr="00025B56">
        <w:rPr>
          <w:rFonts w:ascii="Georgia" w:eastAsia="Georgia" w:hAnsi="Georgia" w:cs="Georgia"/>
          <w:b/>
          <w:sz w:val="24"/>
          <w:szCs w:val="24"/>
        </w:rPr>
        <w:t>Responsibilities</w:t>
      </w:r>
    </w:p>
    <w:p w:rsidR="005053B1" w:rsidRPr="00025B56" w:rsidRDefault="005053B1" w:rsidP="005053B1">
      <w:pPr>
        <w:numPr>
          <w:ilvl w:val="0"/>
          <w:numId w:val="2"/>
        </w:numPr>
        <w:ind w:left="270" w:hanging="270"/>
        <w:rPr>
          <w:rFonts w:ascii="Georgia" w:eastAsia="Georgia" w:hAnsi="Georgia" w:cs="Georgia"/>
        </w:rPr>
      </w:pPr>
      <w:r w:rsidRPr="00025B56">
        <w:rPr>
          <w:rFonts w:ascii="Georgia" w:eastAsia="Georgia" w:hAnsi="Georgia" w:cs="Georgia"/>
        </w:rPr>
        <w:t>Teach 12-week German language courses, either in-person or online, and support students during a weekly 30-minute office hour</w:t>
      </w:r>
      <w:r w:rsidR="00AA7E20" w:rsidRPr="00025B56">
        <w:rPr>
          <w:rFonts w:ascii="Georgia" w:eastAsia="Georgia" w:hAnsi="Georgia" w:cs="Georgia"/>
        </w:rPr>
        <w:t xml:space="preserve"> for each assigned class</w:t>
      </w:r>
    </w:p>
    <w:p w:rsidR="00E63944" w:rsidRPr="00025B56" w:rsidRDefault="00E63944" w:rsidP="00E63944">
      <w:pPr>
        <w:numPr>
          <w:ilvl w:val="0"/>
          <w:numId w:val="2"/>
        </w:numPr>
        <w:ind w:left="270" w:hanging="270"/>
        <w:rPr>
          <w:rFonts w:ascii="Georgia" w:eastAsia="Georgia" w:hAnsi="Georgia" w:cs="Georgia"/>
        </w:rPr>
      </w:pPr>
      <w:r w:rsidRPr="00025B56">
        <w:rPr>
          <w:rFonts w:ascii="Georgia" w:eastAsia="Georgia" w:hAnsi="Georgia" w:cs="Georgia"/>
        </w:rPr>
        <w:t>Adhere to the GAI’s curriculum and educational standards, while incorporating individual teaching style and utilizing supplemental resources and materials</w:t>
      </w:r>
    </w:p>
    <w:p w:rsidR="001751AD" w:rsidRPr="00025B56" w:rsidRDefault="001751AD" w:rsidP="005053B1">
      <w:pPr>
        <w:numPr>
          <w:ilvl w:val="0"/>
          <w:numId w:val="2"/>
        </w:numPr>
        <w:ind w:left="270" w:hanging="270"/>
        <w:rPr>
          <w:rFonts w:ascii="Georgia" w:eastAsia="Georgia" w:hAnsi="Georgia" w:cs="Georgia"/>
        </w:rPr>
      </w:pPr>
      <w:r w:rsidRPr="00025B56">
        <w:rPr>
          <w:rFonts w:ascii="Georgia" w:eastAsia="Georgia" w:hAnsi="Georgia" w:cs="Georgia"/>
        </w:rPr>
        <w:t>Develop and foster a learning environment that is engaging, supportive, and productive for all students and learning types</w:t>
      </w:r>
      <w:r w:rsidR="00E63944" w:rsidRPr="00025B56">
        <w:rPr>
          <w:rFonts w:ascii="Georgia" w:eastAsia="Georgia" w:hAnsi="Georgia" w:cs="Georgia"/>
        </w:rPr>
        <w:t>, and utilize a variety of instructional methods and resources to support diverse learning styles and student goals</w:t>
      </w:r>
    </w:p>
    <w:p w:rsidR="00D62258" w:rsidRPr="00025B56" w:rsidRDefault="001751AD" w:rsidP="00D62258">
      <w:pPr>
        <w:numPr>
          <w:ilvl w:val="0"/>
          <w:numId w:val="2"/>
        </w:numPr>
        <w:ind w:left="270" w:hanging="270"/>
        <w:rPr>
          <w:rFonts w:ascii="Georgia" w:eastAsia="Georgia" w:hAnsi="Georgia" w:cs="Georgia"/>
        </w:rPr>
      </w:pPr>
      <w:r w:rsidRPr="00025B56">
        <w:rPr>
          <w:rFonts w:ascii="Georgia" w:eastAsia="Georgia" w:hAnsi="Georgia" w:cs="Georgia"/>
        </w:rPr>
        <w:t xml:space="preserve">Assign homework and encourage student completion; correct student work and answer questions </w:t>
      </w:r>
      <w:r w:rsidR="00E63944" w:rsidRPr="00025B56">
        <w:rPr>
          <w:rFonts w:ascii="Georgia" w:eastAsia="Georgia" w:hAnsi="Georgia" w:cs="Georgia"/>
        </w:rPr>
        <w:t xml:space="preserve">by </w:t>
      </w:r>
      <w:r w:rsidRPr="00025B56">
        <w:rPr>
          <w:rFonts w:ascii="Georgia" w:eastAsia="Georgia" w:hAnsi="Georgia" w:cs="Georgia"/>
        </w:rPr>
        <w:t>email</w:t>
      </w:r>
      <w:r w:rsidR="00E63944" w:rsidRPr="00025B56">
        <w:rPr>
          <w:rFonts w:ascii="Georgia" w:eastAsia="Georgia" w:hAnsi="Georgia" w:cs="Georgia"/>
        </w:rPr>
        <w:t>, through Google Classroom, or in-person as needed</w:t>
      </w:r>
    </w:p>
    <w:p w:rsidR="00AA7E20" w:rsidRPr="00025B56" w:rsidRDefault="00AA7E20" w:rsidP="00AA7E20">
      <w:pPr>
        <w:numPr>
          <w:ilvl w:val="0"/>
          <w:numId w:val="2"/>
        </w:numPr>
        <w:ind w:left="270" w:hanging="270"/>
        <w:rPr>
          <w:rFonts w:ascii="Georgia" w:eastAsia="Georgia" w:hAnsi="Georgia" w:cs="Georgia"/>
        </w:rPr>
      </w:pPr>
      <w:r w:rsidRPr="00025B56">
        <w:rPr>
          <w:rFonts w:ascii="Georgia" w:eastAsia="Georgia" w:hAnsi="Georgia" w:cs="Georgia"/>
        </w:rPr>
        <w:t>Keep the course’s Google Classroom updated and post weekly assignments, learning tips</w:t>
      </w:r>
      <w:r w:rsidR="001751AD" w:rsidRPr="00025B56">
        <w:rPr>
          <w:rFonts w:ascii="Georgia" w:eastAsia="Georgia" w:hAnsi="Georgia" w:cs="Georgia"/>
        </w:rPr>
        <w:t xml:space="preserve">, </w:t>
      </w:r>
      <w:r w:rsidRPr="00025B56">
        <w:rPr>
          <w:rFonts w:ascii="Georgia" w:eastAsia="Georgia" w:hAnsi="Georgia" w:cs="Georgia"/>
        </w:rPr>
        <w:t>resources</w:t>
      </w:r>
      <w:r w:rsidR="001751AD" w:rsidRPr="00025B56">
        <w:rPr>
          <w:rFonts w:ascii="Georgia" w:eastAsia="Georgia" w:hAnsi="Georgia" w:cs="Georgia"/>
        </w:rPr>
        <w:t>, etc.</w:t>
      </w:r>
    </w:p>
    <w:p w:rsidR="00AA5C0B" w:rsidRDefault="00AA7E20" w:rsidP="00AA5C0B">
      <w:pPr>
        <w:numPr>
          <w:ilvl w:val="0"/>
          <w:numId w:val="2"/>
        </w:numPr>
        <w:ind w:left="270" w:hanging="270"/>
        <w:rPr>
          <w:rFonts w:ascii="Georgia" w:eastAsia="Georgia" w:hAnsi="Georgia" w:cs="Georgia"/>
        </w:rPr>
      </w:pPr>
      <w:r w:rsidRPr="00025B56">
        <w:rPr>
          <w:rFonts w:ascii="Georgia" w:eastAsia="Georgia" w:hAnsi="Georgia" w:cs="Georgia"/>
        </w:rPr>
        <w:t xml:space="preserve">Ability to teach online Zoom courses while utilizing </w:t>
      </w:r>
      <w:r w:rsidR="001751AD" w:rsidRPr="00025B56">
        <w:rPr>
          <w:rFonts w:ascii="Georgia" w:eastAsia="Georgia" w:hAnsi="Georgia" w:cs="Georgia"/>
        </w:rPr>
        <w:t>e-</w:t>
      </w:r>
      <w:r w:rsidRPr="00025B56">
        <w:rPr>
          <w:rFonts w:ascii="Georgia" w:eastAsia="Georgia" w:hAnsi="Georgia" w:cs="Georgia"/>
        </w:rPr>
        <w:t>tools and e-curriculum to deliver and build engaging sessions</w:t>
      </w:r>
    </w:p>
    <w:p w:rsidR="0033493A" w:rsidRPr="00AA5C0B" w:rsidRDefault="0033493A" w:rsidP="00AA5C0B">
      <w:pPr>
        <w:spacing w:after="120"/>
        <w:rPr>
          <w:rFonts w:ascii="Georgia" w:eastAsia="Georgia" w:hAnsi="Georgia" w:cs="Georgia"/>
        </w:rPr>
      </w:pPr>
      <w:r w:rsidRPr="00AA5C0B">
        <w:rPr>
          <w:rFonts w:ascii="Georgia" w:eastAsia="Georgia" w:hAnsi="Georgia" w:cs="Georgia"/>
          <w:b/>
          <w:sz w:val="24"/>
          <w:szCs w:val="24"/>
        </w:rPr>
        <w:lastRenderedPageBreak/>
        <w:t>Required Qualifications</w:t>
      </w:r>
    </w:p>
    <w:p w:rsidR="0033493A" w:rsidRPr="00025B56" w:rsidRDefault="0033493A" w:rsidP="0033493A">
      <w:pPr>
        <w:numPr>
          <w:ilvl w:val="0"/>
          <w:numId w:val="2"/>
        </w:numPr>
        <w:ind w:left="270" w:hanging="270"/>
        <w:rPr>
          <w:rFonts w:ascii="Georgia" w:eastAsia="Georgia" w:hAnsi="Georgia" w:cs="Georgia"/>
        </w:rPr>
      </w:pPr>
      <w:r w:rsidRPr="00025B56">
        <w:rPr>
          <w:rFonts w:ascii="Georgia" w:eastAsia="Georgia" w:hAnsi="Georgia" w:cs="Georgia"/>
        </w:rPr>
        <w:t>Native or near-native German proficiency</w:t>
      </w:r>
    </w:p>
    <w:p w:rsidR="00784AFB" w:rsidRPr="00025B56" w:rsidRDefault="00784AFB" w:rsidP="0033493A">
      <w:pPr>
        <w:numPr>
          <w:ilvl w:val="0"/>
          <w:numId w:val="2"/>
        </w:numPr>
        <w:ind w:left="270" w:hanging="270"/>
        <w:rPr>
          <w:rFonts w:ascii="Georgia" w:eastAsia="Georgia" w:hAnsi="Georgia" w:cs="Georgia"/>
        </w:rPr>
      </w:pPr>
      <w:r w:rsidRPr="00025B56">
        <w:rPr>
          <w:rFonts w:ascii="Georgia" w:eastAsia="Georgia" w:hAnsi="Georgia" w:cs="Georgia"/>
        </w:rPr>
        <w:t>Authorized to work in the USA</w:t>
      </w:r>
    </w:p>
    <w:p w:rsidR="00784AFB" w:rsidRPr="00025B56" w:rsidRDefault="0033493A" w:rsidP="00784AFB">
      <w:pPr>
        <w:numPr>
          <w:ilvl w:val="0"/>
          <w:numId w:val="2"/>
        </w:numPr>
        <w:ind w:left="270" w:hanging="270"/>
        <w:rPr>
          <w:rFonts w:ascii="Georgia" w:eastAsia="Georgia" w:hAnsi="Georgia" w:cs="Georgia"/>
        </w:rPr>
      </w:pPr>
      <w:r w:rsidRPr="00025B56">
        <w:rPr>
          <w:rFonts w:ascii="Georgia" w:eastAsia="Georgia" w:hAnsi="Georgia" w:cs="Georgia"/>
        </w:rPr>
        <w:t>Availability to teach two</w:t>
      </w:r>
      <w:r w:rsidR="00784AFB" w:rsidRPr="00025B56">
        <w:rPr>
          <w:rFonts w:ascii="Georgia" w:eastAsia="Georgia" w:hAnsi="Georgia" w:cs="Georgia"/>
        </w:rPr>
        <w:t xml:space="preserve"> (2)</w:t>
      </w:r>
      <w:r w:rsidRPr="00025B56">
        <w:rPr>
          <w:rFonts w:ascii="Georgia" w:eastAsia="Georgia" w:hAnsi="Georgia" w:cs="Georgia"/>
        </w:rPr>
        <w:t xml:space="preserve"> weekday evenings </w:t>
      </w:r>
      <w:r w:rsidR="00784AFB" w:rsidRPr="00025B56">
        <w:rPr>
          <w:rFonts w:ascii="Georgia" w:eastAsia="Georgia" w:hAnsi="Georgia" w:cs="Georgia"/>
        </w:rPr>
        <w:t>per week</w:t>
      </w:r>
    </w:p>
    <w:p w:rsidR="00784AFB" w:rsidRPr="00025B56" w:rsidRDefault="00784AFB" w:rsidP="00784AFB">
      <w:pPr>
        <w:numPr>
          <w:ilvl w:val="0"/>
          <w:numId w:val="2"/>
        </w:numPr>
        <w:ind w:left="270" w:hanging="270"/>
        <w:rPr>
          <w:rFonts w:ascii="Georgia" w:eastAsia="Georgia" w:hAnsi="Georgia" w:cs="Georgia"/>
        </w:rPr>
      </w:pPr>
      <w:r w:rsidRPr="00025B56">
        <w:rPr>
          <w:rFonts w:ascii="Georgia" w:eastAsia="Georgia" w:hAnsi="Georgia" w:cs="Georgia"/>
        </w:rPr>
        <w:t>2+ years professional experience in teaching German as a foreign language, or equivalent qualifications/training</w:t>
      </w:r>
      <w:r w:rsidRPr="00025B56">
        <w:rPr>
          <w:rFonts w:ascii="Georgia" w:eastAsia="Times New Roman" w:hAnsi="Georgia" w:cs="Times New Roman"/>
          <w:lang w:val="en-US"/>
        </w:rPr>
        <w:t xml:space="preserve"> </w:t>
      </w:r>
    </w:p>
    <w:p w:rsidR="00784AFB" w:rsidRPr="00025B56" w:rsidRDefault="00784AFB" w:rsidP="00784AFB">
      <w:pPr>
        <w:numPr>
          <w:ilvl w:val="0"/>
          <w:numId w:val="2"/>
        </w:numPr>
        <w:ind w:left="270" w:hanging="270"/>
        <w:rPr>
          <w:rFonts w:ascii="Georgia" w:eastAsia="Georgia" w:hAnsi="Georgia" w:cs="Georgia"/>
        </w:rPr>
      </w:pPr>
      <w:r w:rsidRPr="00025B56">
        <w:rPr>
          <w:rFonts w:ascii="Georgia" w:eastAsia="Georgia" w:hAnsi="Georgia" w:cs="Georgia"/>
        </w:rPr>
        <w:t>Strong technology skills (proficiency with Google</w:t>
      </w:r>
      <w:r w:rsidR="00E63944" w:rsidRPr="00025B56">
        <w:rPr>
          <w:rFonts w:ascii="Georgia" w:eastAsia="Georgia" w:hAnsi="Georgia" w:cs="Georgia"/>
        </w:rPr>
        <w:t xml:space="preserve"> </w:t>
      </w:r>
      <w:r w:rsidRPr="00025B56">
        <w:rPr>
          <w:rFonts w:ascii="Georgia" w:eastAsia="Georgia" w:hAnsi="Georgia" w:cs="Georgia"/>
        </w:rPr>
        <w:t>Classroom, online curriculum platforms, Zoom, &amp; MS Office)</w:t>
      </w:r>
    </w:p>
    <w:p w:rsidR="00784AFB" w:rsidRPr="00025B56" w:rsidRDefault="00784AFB" w:rsidP="00784AFB">
      <w:pPr>
        <w:numPr>
          <w:ilvl w:val="0"/>
          <w:numId w:val="2"/>
        </w:numPr>
        <w:ind w:left="270" w:hanging="270"/>
        <w:rPr>
          <w:rFonts w:ascii="Georgia" w:eastAsia="Georgia" w:hAnsi="Georgia" w:cs="Georgia"/>
        </w:rPr>
      </w:pPr>
      <w:r w:rsidRPr="0006566E">
        <w:rPr>
          <w:rFonts w:ascii="Georgia" w:eastAsia="Times New Roman" w:hAnsi="Georgia" w:cs="Times New Roman"/>
          <w:lang w:val="en-US"/>
        </w:rPr>
        <w:t>Demonstrated ability to work well in</w:t>
      </w:r>
      <w:r w:rsidRPr="00025B56">
        <w:rPr>
          <w:rFonts w:ascii="Georgia" w:eastAsia="Times New Roman" w:hAnsi="Georgia" w:cs="Times New Roman"/>
          <w:lang w:val="en-US"/>
        </w:rPr>
        <w:t xml:space="preserve"> a</w:t>
      </w:r>
      <w:r w:rsidRPr="0006566E">
        <w:rPr>
          <w:rFonts w:ascii="Georgia" w:eastAsia="Times New Roman" w:hAnsi="Georgia" w:cs="Times New Roman"/>
          <w:lang w:val="en-US"/>
        </w:rPr>
        <w:t xml:space="preserve"> fast-paced environment that requires flexibility, self-direction, and creativity</w:t>
      </w:r>
    </w:p>
    <w:p w:rsidR="00784AFB" w:rsidRPr="00025B56" w:rsidRDefault="00784AFB" w:rsidP="00784AFB">
      <w:pPr>
        <w:numPr>
          <w:ilvl w:val="0"/>
          <w:numId w:val="2"/>
        </w:numPr>
        <w:ind w:left="270" w:hanging="270"/>
        <w:rPr>
          <w:rFonts w:ascii="Georgia" w:eastAsia="Georgia" w:hAnsi="Georgia" w:cs="Georgia"/>
        </w:rPr>
      </w:pPr>
      <w:r w:rsidRPr="00025B56">
        <w:rPr>
          <w:rFonts w:ascii="Georgia" w:eastAsia="Georgia" w:hAnsi="Georgia" w:cs="Georgia"/>
        </w:rPr>
        <w:t>Master’s degree and/or teaching licensure is highly preferred, but not required</w:t>
      </w:r>
    </w:p>
    <w:p w:rsidR="00B8188D" w:rsidRPr="00025B56" w:rsidRDefault="0033493A" w:rsidP="0033493A">
      <w:pPr>
        <w:numPr>
          <w:ilvl w:val="0"/>
          <w:numId w:val="2"/>
        </w:numPr>
        <w:ind w:left="270" w:hanging="270"/>
        <w:rPr>
          <w:rFonts w:ascii="Georgia" w:eastAsia="Georgia" w:hAnsi="Georgia" w:cs="Georgia"/>
        </w:rPr>
      </w:pPr>
      <w:r w:rsidRPr="00025B56">
        <w:rPr>
          <w:rFonts w:ascii="Georgia" w:eastAsia="Georgia" w:hAnsi="Georgia" w:cs="Georgia"/>
        </w:rPr>
        <w:t>Strong classroom management skills and ability to create and foster a productive learning environment, both in-person and online</w:t>
      </w:r>
    </w:p>
    <w:p w:rsidR="00B8188D" w:rsidRPr="00025B56" w:rsidRDefault="00AA7E20" w:rsidP="00B8188D">
      <w:pPr>
        <w:numPr>
          <w:ilvl w:val="0"/>
          <w:numId w:val="2"/>
        </w:numPr>
        <w:ind w:left="270" w:hanging="270"/>
        <w:rPr>
          <w:rFonts w:ascii="Georgia" w:eastAsia="Georgia" w:hAnsi="Georgia" w:cs="Georgia"/>
        </w:rPr>
      </w:pPr>
      <w:r w:rsidRPr="00025B56">
        <w:rPr>
          <w:rFonts w:ascii="Georgia" w:eastAsia="Georgia" w:hAnsi="Georgia" w:cs="Georgia"/>
        </w:rPr>
        <w:t xml:space="preserve">Adherence </w:t>
      </w:r>
      <w:r w:rsidR="00B8188D" w:rsidRPr="00025B56">
        <w:rPr>
          <w:rFonts w:ascii="Georgia" w:eastAsia="Georgia" w:hAnsi="Georgia" w:cs="Georgia"/>
        </w:rPr>
        <w:t xml:space="preserve">to departmental expectations </w:t>
      </w:r>
      <w:r w:rsidR="00E63944" w:rsidRPr="00025B56">
        <w:rPr>
          <w:rFonts w:ascii="Georgia" w:eastAsia="Georgia" w:hAnsi="Georgia" w:cs="Georgia"/>
        </w:rPr>
        <w:t>of part-time i</w:t>
      </w:r>
      <w:r w:rsidR="00B8188D" w:rsidRPr="00025B56">
        <w:rPr>
          <w:rFonts w:ascii="Georgia" w:eastAsia="Georgia" w:hAnsi="Georgia" w:cs="Georgia"/>
        </w:rPr>
        <w:t>nstructors</w:t>
      </w:r>
    </w:p>
    <w:p w:rsidR="00C82EBA" w:rsidRPr="00AA5C0B" w:rsidRDefault="00C82EBA" w:rsidP="00C82EBA">
      <w:pPr>
        <w:rPr>
          <w:rFonts w:ascii="Georgia" w:eastAsia="Georgia" w:hAnsi="Georgia" w:cs="Georgia"/>
          <w:sz w:val="28"/>
        </w:rPr>
      </w:pPr>
    </w:p>
    <w:p w:rsidR="00AE40AA" w:rsidRPr="00025B56" w:rsidRDefault="0021574F" w:rsidP="00AA5C0B">
      <w:pPr>
        <w:spacing w:after="120"/>
        <w:rPr>
          <w:rFonts w:ascii="Georgia" w:eastAsia="Georgia" w:hAnsi="Georgia" w:cs="Georgia"/>
          <w:b/>
          <w:sz w:val="24"/>
          <w:szCs w:val="24"/>
        </w:rPr>
      </w:pPr>
      <w:r w:rsidRPr="00025B56">
        <w:rPr>
          <w:rFonts w:ascii="Georgia" w:eastAsia="Georgia" w:hAnsi="Georgia" w:cs="Georgia"/>
          <w:b/>
          <w:sz w:val="24"/>
          <w:szCs w:val="24"/>
        </w:rPr>
        <w:t>Compensation</w:t>
      </w:r>
    </w:p>
    <w:p w:rsidR="0072740A" w:rsidRPr="00025B56" w:rsidRDefault="0021574F" w:rsidP="00AE40AA">
      <w:pPr>
        <w:spacing w:after="120" w:line="240" w:lineRule="auto"/>
        <w:rPr>
          <w:rFonts w:ascii="Georgia" w:eastAsia="Georgia" w:hAnsi="Georgia" w:cs="Georgia"/>
          <w:b/>
        </w:rPr>
      </w:pPr>
      <w:r w:rsidRPr="00025B56">
        <w:rPr>
          <w:rFonts w:ascii="Georgia" w:eastAsia="Georgia" w:hAnsi="Georgia" w:cs="Georgia"/>
        </w:rPr>
        <w:t>$38.00 to $42.00 per instructional hour, based on experience. This is a part-time position with the potential for additional hours through tutoring, substitute teaching, and positive student feedback</w:t>
      </w:r>
    </w:p>
    <w:p w:rsidR="00E63944" w:rsidRPr="00AA5C0B" w:rsidRDefault="00E63944" w:rsidP="00C82EBA">
      <w:pPr>
        <w:rPr>
          <w:rFonts w:ascii="Georgia" w:eastAsia="Georgia" w:hAnsi="Georgia" w:cs="Georgia"/>
          <w:sz w:val="28"/>
        </w:rPr>
      </w:pPr>
    </w:p>
    <w:p w:rsidR="00AE40AA" w:rsidRPr="00025B56" w:rsidRDefault="0021574F" w:rsidP="00AE40AA">
      <w:pPr>
        <w:spacing w:after="120"/>
        <w:rPr>
          <w:rFonts w:ascii="Georgia" w:eastAsia="Georgia" w:hAnsi="Georgia" w:cs="Georgia"/>
          <w:b/>
          <w:sz w:val="24"/>
          <w:szCs w:val="24"/>
        </w:rPr>
      </w:pPr>
      <w:r w:rsidRPr="00025B56">
        <w:rPr>
          <w:rFonts w:ascii="Georgia" w:eastAsia="Georgia" w:hAnsi="Georgia" w:cs="Georgia"/>
          <w:b/>
          <w:sz w:val="24"/>
          <w:szCs w:val="24"/>
        </w:rPr>
        <w:t>Work Schedule &amp; Hours</w:t>
      </w:r>
    </w:p>
    <w:p w:rsidR="00E63944" w:rsidRPr="00025B56" w:rsidRDefault="00A652D9" w:rsidP="00E63944">
      <w:pPr>
        <w:numPr>
          <w:ilvl w:val="0"/>
          <w:numId w:val="2"/>
        </w:numPr>
        <w:ind w:left="270" w:hanging="270"/>
        <w:rPr>
          <w:rFonts w:ascii="Georgia" w:eastAsia="Georgia" w:hAnsi="Georgia" w:cs="Georgia"/>
        </w:rPr>
      </w:pPr>
      <w:r w:rsidRPr="00025B56">
        <w:rPr>
          <w:rFonts w:ascii="Georgia" w:eastAsia="Georgia" w:hAnsi="Georgia" w:cs="Georgia"/>
        </w:rPr>
        <w:t>Two or more</w:t>
      </w:r>
      <w:r w:rsidR="00E63944" w:rsidRPr="00025B56">
        <w:rPr>
          <w:rFonts w:ascii="Georgia" w:eastAsia="Georgia" w:hAnsi="Georgia" w:cs="Georgia"/>
        </w:rPr>
        <w:t xml:space="preserve"> weekday evenings from 6:00pm to 8:30pm</w:t>
      </w:r>
    </w:p>
    <w:p w:rsidR="00E63944" w:rsidRPr="00025B56" w:rsidRDefault="00A652D9" w:rsidP="00E63944">
      <w:pPr>
        <w:numPr>
          <w:ilvl w:val="0"/>
          <w:numId w:val="2"/>
        </w:numPr>
        <w:ind w:left="270" w:hanging="270"/>
        <w:rPr>
          <w:rFonts w:ascii="Georgia" w:eastAsia="Georgia" w:hAnsi="Georgia" w:cs="Georgia"/>
        </w:rPr>
      </w:pPr>
      <w:r w:rsidRPr="00025B56">
        <w:rPr>
          <w:rFonts w:ascii="Georgia" w:eastAsia="Georgia" w:hAnsi="Georgia" w:cs="Georgia"/>
        </w:rPr>
        <w:t>This position averages two classes per week, each lasting 2 hours with an additional 30-minute office hour requirement</w:t>
      </w:r>
    </w:p>
    <w:p w:rsidR="00A652D9" w:rsidRPr="00025B56" w:rsidRDefault="00A652D9" w:rsidP="00E63944">
      <w:pPr>
        <w:numPr>
          <w:ilvl w:val="0"/>
          <w:numId w:val="2"/>
        </w:numPr>
        <w:ind w:left="270" w:hanging="270"/>
        <w:rPr>
          <w:rFonts w:ascii="Georgia" w:eastAsia="Georgia" w:hAnsi="Georgia" w:cs="Georgia"/>
        </w:rPr>
      </w:pPr>
      <w:r w:rsidRPr="00025B56">
        <w:rPr>
          <w:rFonts w:ascii="Georgia" w:eastAsia="Georgia" w:hAnsi="Georgia" w:cs="Georgia"/>
        </w:rPr>
        <w:t>Courses are typically offered as 12-week semesters, with heavier course loads during fall, winter, and spring terms</w:t>
      </w:r>
    </w:p>
    <w:p w:rsidR="00A652D9" w:rsidRPr="00025B56" w:rsidRDefault="00A652D9" w:rsidP="00E63944">
      <w:pPr>
        <w:numPr>
          <w:ilvl w:val="0"/>
          <w:numId w:val="2"/>
        </w:numPr>
        <w:ind w:left="270" w:hanging="270"/>
        <w:rPr>
          <w:rFonts w:ascii="Georgia" w:eastAsia="Georgia" w:hAnsi="Georgia" w:cs="Georgia"/>
        </w:rPr>
      </w:pPr>
      <w:r w:rsidRPr="00025B56">
        <w:rPr>
          <w:rFonts w:ascii="Georgia" w:eastAsia="Georgia" w:hAnsi="Georgia" w:cs="Georgia"/>
        </w:rPr>
        <w:t>Opportunity to acquire additional working hours by substituting for colleagues, tutoring individual students, partaking in workshops, and by receiving positive feedback from students through our departmental surveys</w:t>
      </w:r>
    </w:p>
    <w:p w:rsidR="00E63944" w:rsidRPr="00AA5C0B" w:rsidRDefault="00E63944" w:rsidP="00C82EBA">
      <w:pPr>
        <w:rPr>
          <w:rFonts w:ascii="Georgia" w:eastAsia="Georgia" w:hAnsi="Georgia" w:cs="Georgia"/>
          <w:b/>
          <w:sz w:val="28"/>
        </w:rPr>
      </w:pPr>
    </w:p>
    <w:p w:rsidR="00AE40AA" w:rsidRPr="00025B56" w:rsidRDefault="0021574F" w:rsidP="00AE40AA">
      <w:pPr>
        <w:spacing w:after="120"/>
        <w:rPr>
          <w:rFonts w:ascii="Georgia" w:eastAsia="Georgia" w:hAnsi="Georgia" w:cs="Georgia"/>
          <w:b/>
          <w:sz w:val="24"/>
          <w:szCs w:val="24"/>
        </w:rPr>
      </w:pPr>
      <w:r w:rsidRPr="00025B56">
        <w:rPr>
          <w:rFonts w:ascii="Georgia" w:eastAsia="Georgia" w:hAnsi="Georgia" w:cs="Georgia"/>
          <w:b/>
          <w:sz w:val="24"/>
          <w:szCs w:val="24"/>
        </w:rPr>
        <w:t>How to Apply</w:t>
      </w:r>
    </w:p>
    <w:p w:rsidR="0072740A" w:rsidRDefault="00A652D9" w:rsidP="00D62258">
      <w:pPr>
        <w:spacing w:after="120" w:line="240" w:lineRule="auto"/>
        <w:rPr>
          <w:rFonts w:ascii="Georgia" w:eastAsia="Georgia" w:hAnsi="Georgia" w:cs="Georgia"/>
          <w:b/>
          <w:i/>
        </w:rPr>
      </w:pPr>
      <w:r w:rsidRPr="00025B56">
        <w:rPr>
          <w:rFonts w:ascii="Georgia" w:eastAsia="Georgia" w:hAnsi="Georgia" w:cs="Georgia"/>
        </w:rPr>
        <w:t>Interested candidates should</w:t>
      </w:r>
      <w:r w:rsidR="00D62258" w:rsidRPr="00025B56">
        <w:rPr>
          <w:rFonts w:ascii="Georgia" w:eastAsia="Georgia" w:hAnsi="Georgia" w:cs="Georgia"/>
        </w:rPr>
        <w:t xml:space="preserve"> submit a c</w:t>
      </w:r>
      <w:r w:rsidRPr="00025B56">
        <w:rPr>
          <w:rFonts w:ascii="Georgia" w:eastAsia="Georgia" w:hAnsi="Georgia" w:cs="Georgia"/>
        </w:rPr>
        <w:t>over letter, resume/CV</w:t>
      </w:r>
      <w:r w:rsidR="00D62258" w:rsidRPr="00025B56">
        <w:rPr>
          <w:rFonts w:ascii="Georgia" w:eastAsia="Georgia" w:hAnsi="Georgia" w:cs="Georgia"/>
        </w:rPr>
        <w:t xml:space="preserve">, and </w:t>
      </w:r>
      <w:r w:rsidRPr="00025B56">
        <w:rPr>
          <w:rFonts w:ascii="Georgia" w:eastAsia="Georgia" w:hAnsi="Georgia" w:cs="Georgia"/>
        </w:rPr>
        <w:t>three professional references</w:t>
      </w:r>
      <w:r w:rsidR="00D62258" w:rsidRPr="00025B56">
        <w:rPr>
          <w:rFonts w:ascii="Georgia" w:eastAsia="Georgia" w:hAnsi="Georgia" w:cs="Georgia"/>
        </w:rPr>
        <w:t xml:space="preserve"> </w:t>
      </w:r>
      <w:r w:rsidR="00AE40AA" w:rsidRPr="00025B56">
        <w:rPr>
          <w:rFonts w:ascii="Georgia" w:eastAsia="Georgia" w:hAnsi="Georgia" w:cs="Georgia"/>
        </w:rPr>
        <w:t>to</w:t>
      </w:r>
      <w:r w:rsidR="00D62258" w:rsidRPr="00025B56">
        <w:rPr>
          <w:rFonts w:ascii="Georgia" w:eastAsia="Georgia" w:hAnsi="Georgia" w:cs="Georgia"/>
        </w:rPr>
        <w:t xml:space="preserve"> </w:t>
      </w:r>
      <w:r w:rsidR="0021574F" w:rsidRPr="00025B56">
        <w:rPr>
          <w:rFonts w:ascii="Georgia" w:eastAsia="Georgia" w:hAnsi="Georgia" w:cs="Georgia"/>
        </w:rPr>
        <w:t xml:space="preserve">Kelsey Bardon, Director of Language Education </w:t>
      </w:r>
      <w:r w:rsidR="00AE40AA" w:rsidRPr="00025B56">
        <w:rPr>
          <w:rFonts w:ascii="Georgia" w:eastAsia="Georgia" w:hAnsi="Georgia" w:cs="Georgia"/>
        </w:rPr>
        <w:t>(</w:t>
      </w:r>
      <w:hyperlink r:id="rId7" w:history="1">
        <w:r w:rsidR="00D62258" w:rsidRPr="00025B56">
          <w:rPr>
            <w:rStyle w:val="Hyperlink"/>
            <w:rFonts w:ascii="Georgia" w:eastAsia="Georgia" w:hAnsi="Georgia" w:cs="Georgia"/>
            <w:b/>
            <w:color w:val="auto"/>
          </w:rPr>
          <w:t>language@gaimn.org</w:t>
        </w:r>
      </w:hyperlink>
      <w:r w:rsidR="00AE40AA" w:rsidRPr="00025B56">
        <w:rPr>
          <w:rFonts w:ascii="Georgia" w:eastAsia="Georgia" w:hAnsi="Georgia" w:cs="Georgia"/>
          <w:b/>
        </w:rPr>
        <w:t>)</w:t>
      </w:r>
      <w:r w:rsidR="0021574F" w:rsidRPr="00025B56">
        <w:rPr>
          <w:rFonts w:ascii="Georgia" w:eastAsia="Georgia" w:hAnsi="Georgia" w:cs="Georgia"/>
        </w:rPr>
        <w:t xml:space="preserve">. </w:t>
      </w:r>
      <w:r w:rsidR="00AE40AA" w:rsidRPr="00025B56">
        <w:rPr>
          <w:rFonts w:ascii="Georgia" w:eastAsia="Georgia" w:hAnsi="Georgia" w:cs="Georgia"/>
        </w:rPr>
        <w:t xml:space="preserve">For more information about the GAI, please visit </w:t>
      </w:r>
      <w:hyperlink r:id="rId8" w:history="1">
        <w:r w:rsidR="00AA5C0B" w:rsidRPr="00A7554F">
          <w:rPr>
            <w:rStyle w:val="Hyperlink"/>
            <w:rFonts w:ascii="Georgia" w:eastAsia="Georgia" w:hAnsi="Georgia" w:cs="Georgia"/>
            <w:b/>
            <w:i/>
          </w:rPr>
          <w:t>www.gaimn.org</w:t>
        </w:r>
      </w:hyperlink>
    </w:p>
    <w:p w:rsidR="00AA5C0B" w:rsidRPr="00AA5C0B" w:rsidRDefault="00AA5C0B" w:rsidP="00D62258">
      <w:pPr>
        <w:spacing w:after="120" w:line="240" w:lineRule="auto"/>
        <w:rPr>
          <w:rFonts w:ascii="Georgia" w:eastAsia="Georgia" w:hAnsi="Georgia" w:cs="Georgia"/>
          <w:sz w:val="28"/>
        </w:rPr>
      </w:pPr>
    </w:p>
    <w:p w:rsidR="00AA5C0B" w:rsidRPr="00AA5C0B" w:rsidRDefault="00AA5C0B" w:rsidP="00AA5C0B">
      <w:pPr>
        <w:spacing w:after="120"/>
        <w:rPr>
          <w:rFonts w:ascii="Georgia" w:eastAsia="Georgia" w:hAnsi="Georgia" w:cs="Georgia"/>
          <w:b/>
          <w:sz w:val="24"/>
        </w:rPr>
      </w:pPr>
      <w:r w:rsidRPr="00AA5C0B">
        <w:rPr>
          <w:rFonts w:ascii="Georgia" w:eastAsia="Georgia" w:hAnsi="Georgia" w:cs="Georgia"/>
          <w:b/>
          <w:sz w:val="24"/>
        </w:rPr>
        <w:t>Equal Opportunity Employment</w:t>
      </w:r>
    </w:p>
    <w:p w:rsidR="00AA5C0B" w:rsidRPr="00025B56" w:rsidRDefault="00AA5C0B" w:rsidP="00D62258">
      <w:pPr>
        <w:spacing w:after="120" w:line="240" w:lineRule="auto"/>
        <w:rPr>
          <w:rFonts w:ascii="Georgia" w:eastAsia="Georgia" w:hAnsi="Georgia" w:cs="Georgia"/>
        </w:rPr>
      </w:pPr>
      <w:r w:rsidRPr="00AA5C0B">
        <w:rPr>
          <w:rFonts w:ascii="Georgia" w:eastAsia="Georgia" w:hAnsi="Georgia" w:cs="Georgia"/>
        </w:rPr>
        <w:t>The G</w:t>
      </w:r>
      <w:r>
        <w:rPr>
          <w:rFonts w:ascii="Georgia" w:eastAsia="Georgia" w:hAnsi="Georgia" w:cs="Georgia"/>
        </w:rPr>
        <w:t>ermanic-American Institute</w:t>
      </w:r>
      <w:r w:rsidRPr="00AA5C0B">
        <w:rPr>
          <w:rFonts w:ascii="Georgia" w:eastAsia="Georgia" w:hAnsi="Georgia" w:cs="Georgia"/>
        </w:rPr>
        <w:t xml:space="preserve"> is committed to acknowledging, addressing, and dismantling practices which impede progress. We are actively seeking a diverse pool of candidates, and we welcome all applicants regardless of race, color, religion, national origin, sex, age, disability, sexual orientation</w:t>
      </w:r>
      <w:r>
        <w:rPr>
          <w:rFonts w:ascii="Georgia" w:eastAsia="Georgia" w:hAnsi="Georgia" w:cs="Georgia"/>
        </w:rPr>
        <w:t>,</w:t>
      </w:r>
      <w:r w:rsidRPr="00AA5C0B">
        <w:rPr>
          <w:rFonts w:ascii="Georgia" w:eastAsia="Georgia" w:hAnsi="Georgia" w:cs="Georgia"/>
        </w:rPr>
        <w:t xml:space="preserve"> or ancestry. The Germanic-American Institute is an equal opportunity employer, committed to fostering an inclusive environment. EEO/W/M/Veteran Disability</w:t>
      </w:r>
      <w:bookmarkStart w:id="0" w:name="_GoBack"/>
      <w:bookmarkEnd w:id="0"/>
    </w:p>
    <w:sectPr w:rsidR="00AA5C0B" w:rsidRPr="00025B56" w:rsidSect="00AE40AA">
      <w:headerReference w:type="default" r:id="rId9"/>
      <w:footerReference w:type="default" r:id="rId10"/>
      <w:pgSz w:w="12240" w:h="15840"/>
      <w:pgMar w:top="1440" w:right="1152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1951" w:rsidRDefault="00611951">
      <w:pPr>
        <w:spacing w:line="240" w:lineRule="auto"/>
      </w:pPr>
      <w:r>
        <w:separator/>
      </w:r>
    </w:p>
  </w:endnote>
  <w:endnote w:type="continuationSeparator" w:id="0">
    <w:p w:rsidR="00611951" w:rsidRDefault="006119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51AD" w:rsidRDefault="001751AD" w:rsidP="00025B56">
    <w:pPr>
      <w:pStyle w:val="Style1"/>
      <w:rPr>
        <w:noProof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1751AD" w:rsidRDefault="001751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1951" w:rsidRDefault="00611951">
      <w:pPr>
        <w:spacing w:line="240" w:lineRule="auto"/>
      </w:pPr>
      <w:r>
        <w:separator/>
      </w:r>
    </w:p>
  </w:footnote>
  <w:footnote w:type="continuationSeparator" w:id="0">
    <w:p w:rsidR="00611951" w:rsidRDefault="0061195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740A" w:rsidRDefault="0021574F">
    <w:r>
      <w:rPr>
        <w:noProof/>
      </w:rPr>
      <w:drawing>
        <wp:anchor distT="114300" distB="114300" distL="114300" distR="114300" simplePos="0" relativeHeight="251658240" behindDoc="1" locked="0" layoutInCell="1" hidden="0" allowOverlap="1">
          <wp:simplePos x="0" y="0"/>
          <wp:positionH relativeFrom="margin">
            <wp:posOffset>4495800</wp:posOffset>
          </wp:positionH>
          <wp:positionV relativeFrom="paragraph">
            <wp:posOffset>-542925</wp:posOffset>
          </wp:positionV>
          <wp:extent cx="1714500" cy="1714500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14500" cy="1714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B80430"/>
    <w:multiLevelType w:val="multilevel"/>
    <w:tmpl w:val="93FEE54A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" w15:restartNumberingAfterBreak="0">
    <w:nsid w:val="47210CFA"/>
    <w:multiLevelType w:val="multilevel"/>
    <w:tmpl w:val="23549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5B7CC2"/>
    <w:multiLevelType w:val="multilevel"/>
    <w:tmpl w:val="E14EF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8328AA"/>
    <w:multiLevelType w:val="multilevel"/>
    <w:tmpl w:val="7084D8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78965A8"/>
    <w:multiLevelType w:val="multilevel"/>
    <w:tmpl w:val="4A0AD5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E8C3AB6"/>
    <w:multiLevelType w:val="multilevel"/>
    <w:tmpl w:val="0B3A0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E902764"/>
    <w:multiLevelType w:val="multilevel"/>
    <w:tmpl w:val="6B02BB8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40A"/>
    <w:rsid w:val="00025B56"/>
    <w:rsid w:val="0006566E"/>
    <w:rsid w:val="000B0C9D"/>
    <w:rsid w:val="001751AD"/>
    <w:rsid w:val="00181BD9"/>
    <w:rsid w:val="001B76E2"/>
    <w:rsid w:val="0021574F"/>
    <w:rsid w:val="0033493A"/>
    <w:rsid w:val="004166FE"/>
    <w:rsid w:val="005053B1"/>
    <w:rsid w:val="0058253E"/>
    <w:rsid w:val="005F5CCE"/>
    <w:rsid w:val="00611951"/>
    <w:rsid w:val="0072740A"/>
    <w:rsid w:val="00784AFB"/>
    <w:rsid w:val="00A652D9"/>
    <w:rsid w:val="00AA5C0B"/>
    <w:rsid w:val="00AA7E20"/>
    <w:rsid w:val="00AE40AA"/>
    <w:rsid w:val="00B8188D"/>
    <w:rsid w:val="00C82EBA"/>
    <w:rsid w:val="00D62258"/>
    <w:rsid w:val="00DA1C28"/>
    <w:rsid w:val="00E63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F5541C"/>
  <w15:docId w15:val="{C26929E4-A159-4390-A524-4881BBB7F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CommentReference">
    <w:name w:val="annotation reference"/>
    <w:basedOn w:val="DefaultParagraphFont"/>
    <w:uiPriority w:val="99"/>
    <w:semiHidden/>
    <w:unhideWhenUsed/>
    <w:rsid w:val="00C82E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2E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2E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2E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2EB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2EB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EB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349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51A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1AD"/>
  </w:style>
  <w:style w:type="paragraph" w:styleId="Footer">
    <w:name w:val="footer"/>
    <w:basedOn w:val="Normal"/>
    <w:link w:val="FooterChar"/>
    <w:uiPriority w:val="99"/>
    <w:unhideWhenUsed/>
    <w:rsid w:val="001751A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51AD"/>
  </w:style>
  <w:style w:type="character" w:styleId="Hyperlink">
    <w:name w:val="Hyperlink"/>
    <w:basedOn w:val="DefaultParagraphFont"/>
    <w:uiPriority w:val="99"/>
    <w:unhideWhenUsed/>
    <w:rsid w:val="00D6225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2258"/>
    <w:rPr>
      <w:color w:val="605E5C"/>
      <w:shd w:val="clear" w:color="auto" w:fill="E1DFDD"/>
    </w:rPr>
  </w:style>
  <w:style w:type="paragraph" w:customStyle="1" w:styleId="Style1">
    <w:name w:val="Style1"/>
    <w:basedOn w:val="Footer"/>
    <w:link w:val="Style1Char"/>
    <w:qFormat/>
    <w:rsid w:val="00025B56"/>
    <w:pPr>
      <w:tabs>
        <w:tab w:val="clear" w:pos="4680"/>
        <w:tab w:val="clear" w:pos="9360"/>
      </w:tabs>
      <w:jc w:val="center"/>
    </w:pPr>
    <w:rPr>
      <w:rFonts w:ascii="Georgia" w:hAnsi="Georgia"/>
      <w:caps/>
    </w:rPr>
  </w:style>
  <w:style w:type="character" w:customStyle="1" w:styleId="Style1Char">
    <w:name w:val="Style1 Char"/>
    <w:basedOn w:val="FooterChar"/>
    <w:link w:val="Style1"/>
    <w:rsid w:val="00025B56"/>
    <w:rPr>
      <w:rFonts w:ascii="Georgia" w:hAnsi="Georgia"/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68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imn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anguage@gaimn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Kelsey Bardon</dc:creator>
  <cp:lastModifiedBy>Kelsey Bardon</cp:lastModifiedBy>
  <cp:revision>4</cp:revision>
  <dcterms:created xsi:type="dcterms:W3CDTF">2025-02-20T01:08:00Z</dcterms:created>
  <dcterms:modified xsi:type="dcterms:W3CDTF">2025-02-20T01:25:00Z</dcterms:modified>
</cp:coreProperties>
</file>